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800" w:hanging="800" w:hanging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2016年湖南省高中（中职）起点本科层次农村中职专业课教师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公费定向培养学校安排表</w:t>
      </w:r>
      <w:bookmarkEnd w:id="0"/>
    </w:p>
    <w:tbl>
      <w:tblPr>
        <w:tblStyle w:val="6"/>
        <w:tblW w:w="140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770"/>
        <w:gridCol w:w="3465"/>
        <w:gridCol w:w="2575"/>
        <w:gridCol w:w="2575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3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招</w:t>
            </w:r>
            <w:r>
              <w:rPr>
                <w:rFonts w:hint="eastAsia" w:ascii="宋体" w:hAnsi="宋体"/>
                <w:kern w:val="0"/>
                <w:szCs w:val="21"/>
              </w:rPr>
              <w:t>　</w:t>
            </w:r>
            <w:r>
              <w:rPr>
                <w:rFonts w:ascii="宋体" w:hAnsi="宋体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　</w:t>
            </w:r>
            <w:r>
              <w:rPr>
                <w:rFonts w:ascii="宋体" w:hAnsi="宋体"/>
                <w:kern w:val="0"/>
                <w:szCs w:val="21"/>
              </w:rPr>
              <w:t>专</w:t>
            </w:r>
            <w:r>
              <w:rPr>
                <w:rFonts w:hint="eastAsia" w:ascii="宋体" w:hAnsi="宋体"/>
                <w:kern w:val="0"/>
                <w:szCs w:val="21"/>
              </w:rPr>
              <w:t>　</w:t>
            </w:r>
            <w:r>
              <w:rPr>
                <w:rFonts w:ascii="宋体" w:hAnsi="宋体"/>
                <w:kern w:val="0"/>
                <w:szCs w:val="21"/>
              </w:rPr>
              <w:t>业</w:t>
            </w:r>
          </w:p>
        </w:tc>
        <w:tc>
          <w:tcPr>
            <w:tcW w:w="3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招生专业对应的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中职专业课教师任教专业</w:t>
            </w:r>
          </w:p>
        </w:tc>
        <w:tc>
          <w:tcPr>
            <w:tcW w:w="5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培</w:t>
            </w:r>
            <w:r>
              <w:rPr>
                <w:rFonts w:hint="eastAsia" w:ascii="宋体" w:hAnsi="宋体"/>
                <w:kern w:val="0"/>
                <w:szCs w:val="21"/>
              </w:rPr>
              <w:t>　　</w:t>
            </w:r>
            <w:r>
              <w:rPr>
                <w:rFonts w:ascii="宋体" w:hAnsi="宋体"/>
                <w:kern w:val="0"/>
                <w:szCs w:val="21"/>
              </w:rPr>
              <w:t>养</w:t>
            </w:r>
            <w:r>
              <w:rPr>
                <w:rFonts w:hint="eastAsia" w:ascii="宋体" w:hAnsi="宋体"/>
                <w:kern w:val="0"/>
                <w:szCs w:val="21"/>
              </w:rPr>
              <w:t>　　</w:t>
            </w:r>
            <w:r>
              <w:rPr>
                <w:rFonts w:ascii="宋体" w:hAnsi="宋体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kern w:val="0"/>
                <w:szCs w:val="21"/>
              </w:rPr>
              <w:t>　　</w:t>
            </w:r>
            <w:r>
              <w:rPr>
                <w:rFonts w:ascii="宋体" w:hAnsi="宋体"/>
                <w:kern w:val="0"/>
                <w:szCs w:val="21"/>
              </w:rPr>
              <w:t>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本科院校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高职院校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应用电子技术教育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（电子技术应用方向）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电子与信息技术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湖南师范大学 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长沙民政职业技术学院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电子技术应用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应用电子技术教育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电子电器应用与维修</w:t>
            </w:r>
            <w:r>
              <w:rPr>
                <w:rFonts w:ascii="宋体" w:hAnsi="宋体"/>
                <w:kern w:val="0"/>
                <w:szCs w:val="21"/>
              </w:rPr>
              <w:t>方向）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电子电器应用与维修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湖南师范大学</w:t>
            </w:r>
          </w:p>
        </w:tc>
        <w:tc>
          <w:tcPr>
            <w:tcW w:w="2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湖南铁道职业技术学院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3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汽车服务工程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汽车运用与维修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湖南农业大学 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湖南汽车工程职业学院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汽车车身修复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汽车美容与装潢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汽车整车与配件营销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3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机械设计制造</w:t>
            </w:r>
          </w:p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及其自动化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机电技术应用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湖南科技大学 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湖南工业职业技术学院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机电设备安装与维修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kern w:val="0"/>
                <w:szCs w:val="21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机电一体化</w:t>
            </w: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/>
    </w:p>
    <w:sectPr>
      <w:headerReference r:id="rId3" w:type="default"/>
      <w:footerReference r:id="rId4" w:type="default"/>
      <w:pgSz w:w="16838" w:h="11906" w:orient="landscape"/>
      <w:pgMar w:top="1474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132F6"/>
    <w:rsid w:val="560132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2016-06-06T00:51:00Z</dcterms:created>
  <dc:creator>50298</dc:creator>
  <cp:lastModifiedBy>50298</cp:lastModifiedBy>
  <dcterms:modified xsi:type="dcterms:W3CDTF">2016-06-06T00:52:10Z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